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B0" w:rsidRDefault="005D09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9919B0" w:rsidRDefault="005D09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92"/>
        <w:gridCol w:w="27"/>
        <w:gridCol w:w="5473"/>
      </w:tblGrid>
      <w:tr w:rsidR="009919B0">
        <w:tc>
          <w:tcPr>
            <w:tcW w:w="9692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9919B0">
        <w:tc>
          <w:tcPr>
            <w:tcW w:w="41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studia II stopnia</w:t>
            </w: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9919B0">
        <w:tc>
          <w:tcPr>
            <w:tcW w:w="4192" w:type="dxa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II</w:t>
            </w:r>
          </w:p>
        </w:tc>
        <w:tc>
          <w:tcPr>
            <w:tcW w:w="5500" w:type="dxa"/>
            <w:gridSpan w:val="2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3</w:t>
            </w:r>
          </w:p>
        </w:tc>
      </w:tr>
      <w:tr w:rsidR="009919B0">
        <w:tc>
          <w:tcPr>
            <w:tcW w:w="9692" w:type="dxa"/>
            <w:gridSpan w:val="3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MIĘDZYNARODOWE PROBLEMY ŚRODOWISKA I ZDROWIA</w:t>
            </w:r>
            <w:r>
              <w:rPr>
                <w:color w:val="000000"/>
              </w:rPr>
              <w:t xml:space="preserve"> </w:t>
            </w:r>
          </w:p>
        </w:tc>
      </w:tr>
      <w:tr w:rsidR="009919B0">
        <w:tc>
          <w:tcPr>
            <w:tcW w:w="9692" w:type="dxa"/>
            <w:gridSpan w:val="3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9919B0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9919B0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:rsidR="009919B0" w:rsidRDefault="009919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Cel główny: Ukształtowanie umiejętności identyfikacji środowiskowych czynników ryzyka zdrowia </w:t>
            </w:r>
            <w:r>
              <w:rPr>
                <w:color w:val="000000"/>
              </w:rPr>
              <w:br/>
              <w:t>o charakterze globalnym oraz zapoznanie z podejmowanymi przez wspólnotę międzynarodową działań zapobiegawczych.</w:t>
            </w:r>
          </w:p>
          <w:p w:rsidR="009919B0" w:rsidRDefault="009919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  <w:r>
              <w:rPr>
                <w:b/>
                <w:color w:val="000000"/>
              </w:rPr>
              <w:t>K_W01, K_W02</w:t>
            </w: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  <w:r>
              <w:rPr>
                <w:b/>
                <w:color w:val="000000"/>
              </w:rPr>
              <w:t>K_U02, K_U03, K_U08, K_U10, K_U16, K_U17</w:t>
            </w: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</w:t>
            </w:r>
            <w:r>
              <w:rPr>
                <w:color w:val="000000"/>
              </w:rPr>
              <w:t xml:space="preserve"> jest gotów do: </w:t>
            </w:r>
            <w:r>
              <w:rPr>
                <w:b/>
                <w:color w:val="000000"/>
              </w:rPr>
              <w:t>K_K06, K_K07</w:t>
            </w:r>
          </w:p>
          <w:p w:rsidR="009919B0" w:rsidRDefault="009919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9919B0">
        <w:tc>
          <w:tcPr>
            <w:tcW w:w="4219" w:type="dxa"/>
            <w:gridSpan w:val="2"/>
            <w:vAlign w:val="center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5473" w:type="dxa"/>
            <w:vAlign w:val="center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 h  (56</w:t>
            </w:r>
            <w:r>
              <w:rPr>
                <w:b/>
                <w:color w:val="000000"/>
              </w:rPr>
              <w:t xml:space="preserve"> h kontaktowych)</w:t>
            </w:r>
          </w:p>
        </w:tc>
      </w:tr>
      <w:tr w:rsidR="009919B0">
        <w:tc>
          <w:tcPr>
            <w:tcW w:w="4219" w:type="dxa"/>
            <w:gridSpan w:val="2"/>
            <w:vAlign w:val="center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5473" w:type="dxa"/>
            <w:vAlign w:val="center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bookmarkStart w:id="0" w:name="_GoBack"/>
            <w:bookmarkEnd w:id="0"/>
          </w:p>
        </w:tc>
      </w:tr>
      <w:tr w:rsidR="009919B0">
        <w:tc>
          <w:tcPr>
            <w:tcW w:w="969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919B0">
        <w:trPr>
          <w:trHeight w:val="1324"/>
        </w:trPr>
        <w:tc>
          <w:tcPr>
            <w:tcW w:w="9692" w:type="dxa"/>
            <w:gridSpan w:val="3"/>
            <w:tcBorders>
              <w:top w:val="single" w:sz="4" w:space="0" w:color="000000"/>
            </w:tcBorders>
            <w:vAlign w:val="center"/>
          </w:tcPr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W zakresie kompetencji:</w:t>
            </w:r>
          </w:p>
          <w:p w:rsidR="009919B0" w:rsidRDefault="005D09A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W zakresie umiejętności:</w:t>
            </w:r>
          </w:p>
          <w:p w:rsidR="009919B0" w:rsidRDefault="005D09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Sprawozdania </w:t>
            </w:r>
          </w:p>
          <w:p w:rsidR="009919B0" w:rsidRDefault="005D09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9919B0" w:rsidRDefault="005D09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Prezentacje i wystąpienia indywidualne i zespołowe (prezentacje ustne, prezentacje oparte </w:t>
            </w:r>
            <w:r>
              <w:rPr>
                <w:color w:val="000000"/>
              </w:rPr>
              <w:br/>
              <w:t xml:space="preserve">o przygotowane materiały wizualne z wykorzystaniem środków multimedialnych, analiza literatury, </w:t>
            </w:r>
            <w:r>
              <w:rPr>
                <w:color w:val="000000"/>
              </w:rPr>
              <w:br/>
              <w:t>w tym w języku obcym).</w:t>
            </w:r>
          </w:p>
          <w:p w:rsidR="009919B0" w:rsidRDefault="005D0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W zakresie wiedzy :</w:t>
            </w:r>
          </w:p>
          <w:p w:rsidR="009919B0" w:rsidRDefault="005D09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Prezentacje i wystąpienia indywidualne i zespołowe (prezentacje ustne, prezentacje oparte </w:t>
            </w:r>
            <w:r>
              <w:rPr>
                <w:color w:val="000000"/>
              </w:rPr>
              <w:br/>
              <w:t xml:space="preserve">o przygotowane materiały wizualne z wykorzystaniem środków multimedialnych, analiza literatury, </w:t>
            </w:r>
            <w:r>
              <w:rPr>
                <w:color w:val="000000"/>
              </w:rPr>
              <w:br/>
              <w:t>w tym w języku obcym).</w:t>
            </w:r>
          </w:p>
          <w:p w:rsidR="009919B0" w:rsidRDefault="005D09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Student po zakończeniu semestru/całego kursu </w:t>
            </w:r>
            <w:r>
              <w:rPr>
                <w:color w:val="000000"/>
              </w:rPr>
              <w:t xml:space="preserve">otrzymuje ocenę, która jest średnią z ocen stanowiących weryfikację każdego założonego efektu uczenia, w formie zaliczenia pisemnego. </w:t>
            </w:r>
            <w:r>
              <w:rPr>
                <w:color w:val="000000"/>
              </w:rPr>
              <w:br/>
              <w:t>Oceny w ramach każdej formy weryfikacji dokonuje się zgodnie z poniższą skalą*:</w:t>
            </w:r>
          </w:p>
          <w:p w:rsidR="009919B0" w:rsidRDefault="005D09A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- poniżej 60%;</w:t>
            </w:r>
          </w:p>
          <w:p w:rsidR="009919B0" w:rsidRDefault="005D09A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- 60-67%; </w:t>
            </w:r>
          </w:p>
          <w:p w:rsidR="009919B0" w:rsidRDefault="005D09A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- 68-75%;</w:t>
            </w:r>
          </w:p>
          <w:p w:rsidR="009919B0" w:rsidRDefault="005D09A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- 76-83%;</w:t>
            </w:r>
          </w:p>
          <w:p w:rsidR="009919B0" w:rsidRDefault="005D09A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- 84-91%; </w:t>
            </w:r>
          </w:p>
          <w:p w:rsidR="009919B0" w:rsidRDefault="005D09A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(5,0) - 92-100%.</w:t>
            </w:r>
          </w:p>
        </w:tc>
      </w:tr>
    </w:tbl>
    <w:p w:rsidR="009919B0" w:rsidRDefault="005D09A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9919B0" w:rsidRDefault="005D09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426" w:hanging="2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9919B0" w:rsidRDefault="005D09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426" w:hanging="2"/>
        <w:jc w:val="both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9919B0" w:rsidRDefault="005D09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426" w:hanging="2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9919B0" w:rsidRDefault="005D09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426" w:hanging="2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9919B0" w:rsidRDefault="005D09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426" w:hanging="2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9919B0" w:rsidRDefault="005D09A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426" w:hanging="2"/>
        <w:jc w:val="both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sectPr w:rsidR="009919B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0EC6"/>
    <w:multiLevelType w:val="multilevel"/>
    <w:tmpl w:val="F6B4E2C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6683D1B"/>
    <w:multiLevelType w:val="multilevel"/>
    <w:tmpl w:val="EDCA0CE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A8B6A6A"/>
    <w:multiLevelType w:val="multilevel"/>
    <w:tmpl w:val="6720CDA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13D3660"/>
    <w:multiLevelType w:val="multilevel"/>
    <w:tmpl w:val="67CEA77E"/>
    <w:lvl w:ilvl="0">
      <w:start w:val="1"/>
      <w:numFmt w:val="bullet"/>
      <w:lvlText w:val="·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B0"/>
    <w:rsid w:val="005D09A1"/>
    <w:rsid w:val="0099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836F3-F99E-4485-BF89-2C72D7E2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LWjZAJYTKcwHLwLD020HTzPYVg==">AMUW2mU4SGQbaoQf9jvw7NtSuXpAXrjCPrmwL7Qb/krzf+10koIvvPqvn+K2WrB7ILF2N/VwiPGiznMCI8Q6aVqNbpPp1wM6oVeN/gjS3VjFEsT9R3aFwlo=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F22EBD8-350F-4B9F-A823-E09D68359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CFEAE6-3906-4C5D-9D3E-344168A500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F1757-D2FA-4338-B6E0-3C5F4EE87A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2020-01-24T08:58:00Z</dcterms:created>
  <dcterms:modified xsi:type="dcterms:W3CDTF">2022-03-31T16:26:00Z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